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杭州市卖鱼桥小学第九届校园艺术节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节徽、口号征集活动方案</w:t>
      </w:r>
    </w:p>
    <w:p>
      <w:pPr>
        <w:pStyle w:val="37"/>
        <w:numPr>
          <w:ilvl w:val="0"/>
          <w:numId w:val="1"/>
        </w:numPr>
        <w:autoSpaceDE/>
        <w:autoSpaceDN/>
        <w:spacing w:before="0" w:after="0" w:line="240" w:lineRule="auto"/>
        <w:ind w:left="600" w:right="0" w:hanging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活动目的：</w:t>
      </w: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48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本届艺术节暨社团展示活动分为三大板块。第一板块：艺术与欣赏课程展示；第二板块：学生个人艺术作品展及集体艺术展；第三板块：艺术展演。为能更好地体现本届艺术节的主题，即以国际理解教育为主线，整合“审美和欣赏”艺术领域的相关课程，紧紧围绕学校光谱教育“尊重差异、赏识个体、开放教育、多元发展”的理念，最终实现学生综合艺术素养的提高，特向全校学生征集艺术节节徽和口号。</w:t>
      </w:r>
    </w:p>
    <w:p>
      <w:pPr>
        <w:pStyle w:val="37"/>
        <w:numPr>
          <w:ilvl w:val="0"/>
          <w:numId w:val="1"/>
        </w:numPr>
        <w:autoSpaceDE/>
        <w:autoSpaceDN/>
        <w:spacing w:before="0" w:after="0" w:line="420" w:lineRule="exact"/>
        <w:ind w:left="600" w:right="0" w:hanging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征集对象：全校学生</w:t>
      </w:r>
    </w:p>
    <w:p>
      <w:pPr>
        <w:pStyle w:val="37"/>
        <w:numPr>
          <w:ilvl w:val="0"/>
          <w:numId w:val="1"/>
        </w:numPr>
        <w:autoSpaceDE/>
        <w:autoSpaceDN/>
        <w:spacing w:before="0" w:after="0" w:line="420" w:lineRule="exact"/>
        <w:ind w:left="600" w:right="0" w:hanging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负责部门：美术组</w:t>
      </w:r>
    </w:p>
    <w:p>
      <w:pPr>
        <w:pStyle w:val="37"/>
        <w:numPr>
          <w:ilvl w:val="0"/>
          <w:numId w:val="1"/>
        </w:numPr>
        <w:autoSpaceDE/>
        <w:autoSpaceDN/>
        <w:spacing w:before="0" w:after="0" w:line="420" w:lineRule="exact"/>
        <w:ind w:left="600" w:right="0" w:hanging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eastAsia" w:hAnsi="宋体"/>
          <w:color w:val="auto"/>
          <w:position w:val="0"/>
          <w:sz w:val="24"/>
          <w:szCs w:val="24"/>
          <w:lang w:eastAsia="zh-CN"/>
        </w:rPr>
        <w:t>活动主题：对话世界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 xml:space="preserve">  艺术童年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right="0" w:firstLine="0"/>
        <w:jc w:val="left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1.节徽设计：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599" w:right="0" w:hanging="543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参加对象：3-6年级。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57" w:right="0" w:hanging="57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 xml:space="preserve">具体要求：节徽要充分体现杭州市卖鱼桥小学第九届校园艺术节的主题，作品风格主题不限，彩色，A4纸大小。在节徽下方对作品进行简单的说明，不超过100字。提倡学生本人原创。 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599" w:right="0" w:hanging="543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2.口号征集：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599" w:right="0" w:hanging="543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参加对象：1-6年级。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113" w:right="0" w:firstLine="0"/>
        <w:jc w:val="left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具体要求：A4或者16K彩色纸竖向对开，文字竖向书写。字体不限，可加以修饰美化。也可以在白色纸上书写绘制，再粘贴在彩色纸上（彩色纸大小A4或者16K竖向对开）。提倡学生本人原创。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br w:type="textWrapping"/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3.征集与评比办法：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right="0" w:firstLine="56"/>
        <w:jc w:val="left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作品由美术任课教师收齐登记，给作品编号，语文组</w:t>
      </w:r>
      <w:r>
        <w:rPr>
          <w:rFonts w:hint="eastAsia" w:hAnsi="宋体"/>
          <w:color w:val="auto"/>
          <w:position w:val="0"/>
          <w:sz w:val="24"/>
          <w:szCs w:val="24"/>
          <w:lang w:eastAsia="zh-CN"/>
        </w:rPr>
        <w:t>按校区总数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评出口号特等奖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1%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，一等奖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5%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，二等奖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10%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，三等奖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20%；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美术组负责节徽评出特等奖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1%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，二等奖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5%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，二等奖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10%</w:t>
      </w: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，三等奖</w:t>
      </w:r>
      <w:r>
        <w:rPr>
          <w:rFonts w:hint="eastAsia" w:hAnsi="宋体"/>
          <w:color w:val="auto"/>
          <w:position w:val="0"/>
          <w:sz w:val="24"/>
          <w:szCs w:val="24"/>
          <w:lang w:val="en-US" w:eastAsia="zh-CN"/>
        </w:rPr>
        <w:t>20%</w:t>
      </w:r>
    </w:p>
    <w:p>
      <w:pPr>
        <w:pStyle w:val="37"/>
        <w:numPr>
          <w:ilvl w:val="0"/>
          <w:numId w:val="1"/>
        </w:numPr>
        <w:autoSpaceDE/>
        <w:autoSpaceDN/>
        <w:spacing w:before="0" w:after="0" w:line="420" w:lineRule="exact"/>
        <w:ind w:left="600" w:right="0" w:hanging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具体安排：</w:t>
      </w: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</w:p>
    <w:tbl>
      <w:tblPr>
        <w:tblStyle w:val="27"/>
        <w:tblW w:w="8109" w:type="dxa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460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34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活动内容</w:t>
            </w:r>
          </w:p>
        </w:tc>
        <w:tc>
          <w:tcPr>
            <w:tcW w:w="291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12月1</w:t>
            </w:r>
            <w:r>
              <w:rPr>
                <w:rFonts w:hint="eastAsia" w:hAnsi="宋体"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日</w:t>
            </w:r>
          </w:p>
        </w:tc>
        <w:tc>
          <w:tcPr>
            <w:tcW w:w="34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各班启动征集节徽和口号活动。（要求说明本届学校艺术节活动主题，以及征集要求）</w:t>
            </w:r>
          </w:p>
        </w:tc>
        <w:tc>
          <w:tcPr>
            <w:tcW w:w="291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12月1</w:t>
            </w:r>
            <w:r>
              <w:rPr>
                <w:rFonts w:hint="eastAsia" w:hAnsi="宋体"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日—12月</w:t>
            </w:r>
            <w:r>
              <w:rPr>
                <w:rFonts w:hint="eastAsia" w:hAnsi="宋体"/>
                <w:color w:val="auto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日</w:t>
            </w:r>
          </w:p>
        </w:tc>
        <w:tc>
          <w:tcPr>
            <w:tcW w:w="34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各班开展征集活动</w:t>
            </w:r>
          </w:p>
        </w:tc>
        <w:tc>
          <w:tcPr>
            <w:tcW w:w="291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12月</w:t>
            </w:r>
            <w:r>
              <w:rPr>
                <w:rFonts w:hint="eastAsia" w:hAnsi="宋体"/>
                <w:color w:val="auto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日</w:t>
            </w:r>
          </w:p>
        </w:tc>
        <w:tc>
          <w:tcPr>
            <w:tcW w:w="34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上交征集的节徽和口号</w:t>
            </w:r>
          </w:p>
        </w:tc>
        <w:tc>
          <w:tcPr>
            <w:tcW w:w="291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年级组长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12月20日</w:t>
            </w:r>
          </w:p>
        </w:tc>
        <w:tc>
          <w:tcPr>
            <w:tcW w:w="34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评选优秀节徽</w:t>
            </w:r>
          </w:p>
        </w:tc>
        <w:tc>
          <w:tcPr>
            <w:tcW w:w="291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美术组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12月20日—12月21日</w:t>
            </w:r>
          </w:p>
        </w:tc>
        <w:tc>
          <w:tcPr>
            <w:tcW w:w="346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评选优秀口号</w:t>
            </w:r>
          </w:p>
        </w:tc>
        <w:tc>
          <w:tcPr>
            <w:tcW w:w="2919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center"/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宋体" w:eastAsia="宋体"/>
                <w:color w:val="auto"/>
                <w:position w:val="0"/>
                <w:sz w:val="24"/>
                <w:szCs w:val="24"/>
              </w:rPr>
              <w:t>语文组长</w:t>
            </w:r>
          </w:p>
        </w:tc>
      </w:tr>
    </w:tbl>
    <w:p>
      <w:pPr>
        <w:pStyle w:val="37"/>
        <w:numPr>
          <w:ilvl w:val="0"/>
          <w:numId w:val="1"/>
        </w:numPr>
        <w:autoSpaceDE/>
        <w:autoSpaceDN/>
        <w:spacing w:before="0" w:after="0" w:line="420" w:lineRule="exact"/>
        <w:ind w:left="600" w:right="0" w:hanging="60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事项说明：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600"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1、口号征集填写在表格内。（表格附后）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600"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4"/>
          <w:szCs w:val="24"/>
        </w:rPr>
        <w:t>2、各班征集节徽和口号后,以年级组为单位以电子稿的形式上交德育处。文件夹命名为“**年级节徽、口号”征集。</w:t>
      </w:r>
    </w:p>
    <w:p>
      <w:pPr>
        <w:pStyle w:val="37"/>
        <w:numPr>
          <w:ilvl w:val="0"/>
          <w:numId w:val="0"/>
        </w:numPr>
        <w:autoSpaceDE/>
        <w:autoSpaceDN/>
        <w:spacing w:before="0" w:after="0" w:line="420" w:lineRule="exact"/>
        <w:ind w:left="600" w:right="0" w:firstLine="0"/>
        <w:jc w:val="both"/>
        <w:rPr>
          <w:rFonts w:hint="default" w:ascii="Calibri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杭州市卖鱼桥小学第九届校园艺术节</w:t>
      </w: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2502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______年级口号征集统计表</w:t>
      </w: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419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</w:p>
    <w:tbl>
      <w:tblPr>
        <w:tblStyle w:val="28"/>
        <w:tblW w:w="80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4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 xml:space="preserve">                   口    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2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3</w:t>
            </w:r>
          </w:p>
        </w:tc>
        <w:tc>
          <w:tcPr>
            <w:tcW w:w="7422" w:type="dxa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4</w:t>
            </w:r>
          </w:p>
        </w:tc>
        <w:tc>
          <w:tcPr>
            <w:tcW w:w="7422" w:type="dxa"/>
            <w:tcBorders>
              <w:top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5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6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7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8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9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10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11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12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13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14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15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16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17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18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19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20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21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22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23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24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25</w:t>
            </w:r>
          </w:p>
        </w:tc>
        <w:tc>
          <w:tcPr>
            <w:tcW w:w="7422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420" w:lineRule="exact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0"/>
        <w:jc w:val="both"/>
        <w:rPr>
          <w:rFonts w:hint="default" w:ascii="宋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0"/>
        <w:jc w:val="both"/>
        <w:rPr>
          <w:rFonts w:hint="default" w:ascii="宋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0"/>
        <w:jc w:val="both"/>
        <w:rPr>
          <w:rFonts w:hint="default" w:ascii="宋体" w:hAnsi="宋体" w:eastAsia="宋体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0"/>
        <w:jc w:val="both"/>
        <w:rPr>
          <w:rFonts w:hint="eastAsia" w:ascii="宋体" w:hAnsi="宋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position w:val="0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宋体" w:hAnsi="宋体"/>
          <w:color w:val="auto"/>
          <w:position w:val="0"/>
          <w:sz w:val="28"/>
          <w:szCs w:val="28"/>
          <w:lang w:val="en-US" w:eastAsia="zh-CN"/>
        </w:rPr>
        <w:t>卖鱼桥小学湖墅、霞湾校区艺术组</w:t>
      </w:r>
    </w:p>
    <w:p>
      <w:pPr>
        <w:numPr>
          <w:ilvl w:val="0"/>
          <w:numId w:val="0"/>
        </w:numPr>
        <w:autoSpaceDE/>
        <w:autoSpaceDN/>
        <w:spacing w:before="0" w:after="0" w:line="420" w:lineRule="exact"/>
        <w:ind w:right="0" w:firstLine="0"/>
        <w:jc w:val="both"/>
        <w:rPr>
          <w:rFonts w:hint="eastAsia" w:ascii="宋体" w:hAnsi="宋体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position w:val="0"/>
          <w:sz w:val="28"/>
          <w:szCs w:val="28"/>
          <w:lang w:val="en-US" w:eastAsia="zh-CN"/>
        </w:rPr>
        <w:t xml:space="preserve">                                   2017年12月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宋体" w:eastAsia="宋体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宋体" w:eastAsia="宋体"/>
        <w:color w:val="auto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600" w:hanging="60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3B2BD6"/>
    <w:rsid w:val="42715831"/>
    <w:rsid w:val="6E9E035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151" w:name="header"/>
    <w:lsdException w:uiPriority="153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4">
    <w:name w:val="Default Paragraph Font"/>
    <w:unhideWhenUsed/>
    <w:uiPriority w:val="2"/>
  </w:style>
  <w:style w:type="table" w:default="1" w:styleId="27">
    <w:name w:val="Normal Table"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footer"/>
    <w:basedOn w:val="1"/>
    <w:link w:val="40"/>
    <w:unhideWhenUsed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link w:val="39"/>
    <w:unhideWhenUsed/>
    <w:uiPriority w:val="151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table" w:styleId="28">
    <w:name w:val="Table Grid"/>
    <w:basedOn w:val="27"/>
    <w:uiPriority w:val="3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  <w:style w:type="character" w:customStyle="1" w:styleId="39">
    <w:name w:val="页眉 Char"/>
    <w:basedOn w:val="24"/>
    <w:link w:val="16"/>
    <w:semiHidden/>
    <w:uiPriority w:val="152"/>
    <w:rPr>
      <w:w w:val="100"/>
      <w:sz w:val="18"/>
      <w:szCs w:val="18"/>
      <w:shd w:val="clear"/>
    </w:rPr>
  </w:style>
  <w:style w:type="character" w:customStyle="1" w:styleId="40">
    <w:name w:val="页脚 Char"/>
    <w:basedOn w:val="24"/>
    <w:link w:val="15"/>
    <w:semiHidden/>
    <w:uiPriority w:val="154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3</Pages>
  <Words>106</Words>
  <Characters>0</Characters>
  <Lines>5</Lines>
  <Paragraphs>1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2017-12-17T04:33:49Z</dcterms:created>
  <dc:creator>joker</dc:creator>
  <cp:lastModifiedBy>Administrator</cp:lastModifiedBy>
  <dcterms:modified xsi:type="dcterms:W3CDTF">2017-12-17T04:41:41Z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